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FE6C7"/>
  <w:body>
    <w:p w14:paraId="519FA177" w14:textId="1F1E9603" w:rsidR="009A331F" w:rsidRPr="00253635" w:rsidRDefault="00FE3E89" w:rsidP="00FE3E89">
      <w:pPr>
        <w:pStyle w:val="Geenafstand"/>
        <w:jc w:val="center"/>
        <w:rPr>
          <w:b/>
          <w:bCs/>
          <w:sz w:val="32"/>
          <w:szCs w:val="32"/>
        </w:rPr>
      </w:pPr>
      <w:r w:rsidRPr="00253635">
        <w:rPr>
          <w:b/>
          <w:bCs/>
          <w:sz w:val="32"/>
          <w:szCs w:val="32"/>
        </w:rPr>
        <w:t>Had Jezus Davids DNA?</w:t>
      </w:r>
    </w:p>
    <w:p w14:paraId="736DBABE" w14:textId="53A1FA11" w:rsidR="00FE3E89" w:rsidRPr="00FE3E89" w:rsidRDefault="00FE3E89" w:rsidP="00253635">
      <w:pPr>
        <w:pStyle w:val="Geenafstand"/>
        <w:jc w:val="both"/>
        <w:rPr>
          <w:sz w:val="32"/>
          <w:szCs w:val="32"/>
        </w:rPr>
      </w:pPr>
    </w:p>
    <w:p w14:paraId="3AABC386" w14:textId="4F3F5777" w:rsidR="00200EEA" w:rsidRPr="00253635" w:rsidRDefault="00200EEA" w:rsidP="00A135B4">
      <w:pPr>
        <w:pStyle w:val="Geenafstand"/>
        <w:spacing w:line="276" w:lineRule="auto"/>
        <w:jc w:val="both"/>
        <w:rPr>
          <w:rFonts w:cstheme="minorHAnsi"/>
          <w:b/>
          <w:bCs/>
          <w:sz w:val="24"/>
          <w:szCs w:val="24"/>
          <w:lang w:eastAsia="nl-NL" w:bidi="he-IL"/>
        </w:rPr>
      </w:pPr>
      <w:r w:rsidRPr="00253635">
        <w:rPr>
          <w:rFonts w:cstheme="minorHAnsi"/>
          <w:b/>
          <w:bCs/>
          <w:sz w:val="24"/>
          <w:szCs w:val="24"/>
          <w:lang w:eastAsia="nl-NL" w:bidi="he-IL"/>
        </w:rPr>
        <w:t>Als deze vraag met ‘nee’ beantwoord wordt zullen er mensen zijn, die dat niet willen geloven. De Messias zou toch immers volgens de Schrift van David afstammen? </w:t>
      </w:r>
      <w:r w:rsidR="00253635">
        <w:rPr>
          <w:rFonts w:cstheme="minorHAnsi"/>
          <w:b/>
          <w:bCs/>
          <w:sz w:val="24"/>
          <w:szCs w:val="24"/>
          <w:lang w:eastAsia="nl-NL" w:bidi="he-IL"/>
        </w:rPr>
        <w:t xml:space="preserve">Maar Jozef, die van David afstamt  is Jezus’ biologische vader niet. </w:t>
      </w:r>
      <w:r w:rsidRPr="00253635">
        <w:rPr>
          <w:rFonts w:cstheme="minorHAnsi"/>
          <w:b/>
          <w:bCs/>
          <w:sz w:val="24"/>
          <w:szCs w:val="24"/>
          <w:lang w:eastAsia="nl-NL" w:bidi="he-IL"/>
        </w:rPr>
        <w:t xml:space="preserve">Om die reden houdt men het er maar op, dat Maria een nakomelinge van koning David </w:t>
      </w:r>
      <w:r w:rsidR="00253635">
        <w:rPr>
          <w:rFonts w:cstheme="minorHAnsi"/>
          <w:b/>
          <w:bCs/>
          <w:sz w:val="24"/>
          <w:szCs w:val="24"/>
          <w:lang w:eastAsia="nl-NL" w:bidi="he-IL"/>
        </w:rPr>
        <w:t>wa</w:t>
      </w:r>
      <w:r w:rsidRPr="00253635">
        <w:rPr>
          <w:rFonts w:cstheme="minorHAnsi"/>
          <w:b/>
          <w:bCs/>
          <w:sz w:val="24"/>
          <w:szCs w:val="24"/>
          <w:lang w:eastAsia="nl-NL" w:bidi="he-IL"/>
        </w:rPr>
        <w:t>s.</w:t>
      </w:r>
    </w:p>
    <w:p w14:paraId="17D2CCF6" w14:textId="77777777" w:rsidR="00253635" w:rsidRDefault="00253635" w:rsidP="00A135B4">
      <w:pPr>
        <w:pStyle w:val="Geenafstand"/>
        <w:spacing w:line="276" w:lineRule="auto"/>
        <w:jc w:val="both"/>
        <w:rPr>
          <w:rFonts w:cstheme="minorHAnsi"/>
          <w:sz w:val="24"/>
          <w:szCs w:val="24"/>
          <w:lang w:eastAsia="nl-NL" w:bidi="he-IL"/>
        </w:rPr>
      </w:pPr>
    </w:p>
    <w:p w14:paraId="3809D5AC" w14:textId="18F6C09D" w:rsidR="002E5C1B" w:rsidRDefault="00200EEA" w:rsidP="00634762">
      <w:pPr>
        <w:pStyle w:val="Geenafstand"/>
        <w:spacing w:line="276" w:lineRule="auto"/>
        <w:jc w:val="both"/>
        <w:rPr>
          <w:rFonts w:cstheme="minorHAnsi"/>
          <w:sz w:val="24"/>
          <w:szCs w:val="24"/>
          <w:lang w:eastAsia="nl-NL" w:bidi="he-IL"/>
        </w:rPr>
      </w:pPr>
      <w:r w:rsidRPr="00640C44">
        <w:rPr>
          <w:rFonts w:cstheme="minorHAnsi"/>
          <w:sz w:val="24"/>
          <w:szCs w:val="24"/>
          <w:lang w:eastAsia="nl-NL" w:bidi="he-IL"/>
        </w:rPr>
        <w:t xml:space="preserve">Toch staat nergens in de Bijbel dat Maria uit het geslacht van David was. </w:t>
      </w:r>
      <w:r w:rsidR="002D3F5B">
        <w:rPr>
          <w:rFonts w:cstheme="minorHAnsi"/>
          <w:sz w:val="24"/>
          <w:szCs w:val="24"/>
          <w:lang w:eastAsia="nl-NL" w:bidi="he-IL"/>
        </w:rPr>
        <w:t xml:space="preserve">De Heilige Geest als Auteur van de Schrift vond dit blijkbaar niet relevant. </w:t>
      </w:r>
      <w:r w:rsidRPr="00640C44">
        <w:rPr>
          <w:rFonts w:cstheme="minorHAnsi"/>
          <w:sz w:val="24"/>
          <w:szCs w:val="24"/>
          <w:lang w:eastAsia="nl-NL" w:bidi="he-IL"/>
        </w:rPr>
        <w:t xml:space="preserve">Geen enkele evangelist deed moeite haar afstamming te vermelden. Die van Elizabet en Anna wordt door Lukas wel genoemd. Reken maar, dat vooral Lukas - die veel over Maria schrijft - het beslist vermeld had als Maria van David stamde. Integendeel, voor de evangelisten blijkt Maria's eigen afstamming er helemaal niet toe te doen. </w:t>
      </w:r>
      <w:r w:rsidRPr="002E5C1B">
        <w:rPr>
          <w:rFonts w:cstheme="minorHAnsi"/>
          <w:sz w:val="24"/>
          <w:szCs w:val="24"/>
          <w:lang w:eastAsia="nl-NL" w:bidi="he-IL"/>
        </w:rPr>
        <w:t xml:space="preserve">Dat maakt het vrijwel zeker dat zij geen afstammelinge van David </w:t>
      </w:r>
      <w:r w:rsidRPr="00640C44">
        <w:rPr>
          <w:rFonts w:cstheme="minorHAnsi"/>
          <w:sz w:val="24"/>
          <w:szCs w:val="24"/>
          <w:lang w:eastAsia="nl-NL" w:bidi="he-IL"/>
        </w:rPr>
        <w:t xml:space="preserve">was. </w:t>
      </w:r>
      <w:r w:rsidR="002E5C1B">
        <w:rPr>
          <w:rFonts w:cstheme="minorHAnsi"/>
          <w:sz w:val="24"/>
          <w:szCs w:val="24"/>
          <w:lang w:eastAsia="nl-NL" w:bidi="he-IL"/>
        </w:rPr>
        <w:t xml:space="preserve">Over Maria’s afstamming, zie </w:t>
      </w:r>
      <w:r w:rsidR="00FD1C6A">
        <w:rPr>
          <w:rFonts w:cstheme="minorHAnsi"/>
          <w:sz w:val="24"/>
          <w:szCs w:val="24"/>
          <w:lang w:eastAsia="nl-NL" w:bidi="he-IL"/>
        </w:rPr>
        <w:t>ook</w:t>
      </w:r>
      <w:r w:rsidR="002E5C1B">
        <w:rPr>
          <w:rFonts w:cstheme="minorHAnsi"/>
          <w:sz w:val="24"/>
          <w:szCs w:val="24"/>
          <w:lang w:eastAsia="nl-NL" w:bidi="he-IL"/>
        </w:rPr>
        <w:t xml:space="preserve"> de menu’s </w:t>
      </w:r>
      <w:r w:rsidR="00FD1C6A">
        <w:rPr>
          <w:rFonts w:cstheme="minorHAnsi"/>
          <w:sz w:val="24"/>
          <w:szCs w:val="24"/>
          <w:lang w:eastAsia="nl-NL" w:bidi="he-IL"/>
        </w:rPr>
        <w:t>‘</w:t>
      </w:r>
      <w:r w:rsidR="002E5C1B" w:rsidRPr="00FD1C6A">
        <w:rPr>
          <w:rFonts w:cstheme="minorHAnsi"/>
          <w:i/>
          <w:iCs/>
          <w:sz w:val="24"/>
          <w:szCs w:val="24"/>
          <w:lang w:eastAsia="nl-NL" w:bidi="he-IL"/>
        </w:rPr>
        <w:t>Hypothesen Maria</w:t>
      </w:r>
      <w:r w:rsidR="00FD1C6A" w:rsidRPr="00FD1C6A">
        <w:rPr>
          <w:rFonts w:cstheme="minorHAnsi"/>
          <w:i/>
          <w:iCs/>
          <w:sz w:val="24"/>
          <w:szCs w:val="24"/>
          <w:lang w:eastAsia="nl-NL" w:bidi="he-IL"/>
        </w:rPr>
        <w:t>’</w:t>
      </w:r>
      <w:r w:rsidR="002E5C1B" w:rsidRPr="00FD1C6A">
        <w:rPr>
          <w:rFonts w:cstheme="minorHAnsi"/>
          <w:i/>
          <w:iCs/>
          <w:sz w:val="24"/>
          <w:szCs w:val="24"/>
          <w:lang w:eastAsia="nl-NL" w:bidi="he-IL"/>
        </w:rPr>
        <w:t>s afstamming</w:t>
      </w:r>
      <w:r w:rsidR="00FD1C6A">
        <w:rPr>
          <w:rFonts w:cstheme="minorHAnsi"/>
          <w:sz w:val="24"/>
          <w:szCs w:val="24"/>
          <w:lang w:eastAsia="nl-NL" w:bidi="he-IL"/>
        </w:rPr>
        <w:t>’</w:t>
      </w:r>
      <w:r w:rsidR="002E5C1B">
        <w:rPr>
          <w:rFonts w:cstheme="minorHAnsi"/>
          <w:sz w:val="24"/>
          <w:szCs w:val="24"/>
          <w:lang w:eastAsia="nl-NL" w:bidi="he-IL"/>
        </w:rPr>
        <w:t xml:space="preserve"> en </w:t>
      </w:r>
      <w:r w:rsidR="00FD1C6A">
        <w:rPr>
          <w:rFonts w:cstheme="minorHAnsi"/>
          <w:sz w:val="24"/>
          <w:szCs w:val="24"/>
          <w:lang w:eastAsia="nl-NL" w:bidi="he-IL"/>
        </w:rPr>
        <w:t>‘</w:t>
      </w:r>
      <w:r w:rsidR="002E5C1B" w:rsidRPr="00FD1C6A">
        <w:rPr>
          <w:rFonts w:cstheme="minorHAnsi"/>
          <w:i/>
          <w:iCs/>
          <w:sz w:val="24"/>
          <w:szCs w:val="24"/>
          <w:lang w:eastAsia="nl-NL" w:bidi="he-IL"/>
        </w:rPr>
        <w:t>Zaad van David, lendenen van David</w:t>
      </w:r>
      <w:r w:rsidR="00FD1C6A">
        <w:rPr>
          <w:rFonts w:cstheme="minorHAnsi"/>
          <w:sz w:val="24"/>
          <w:szCs w:val="24"/>
          <w:lang w:eastAsia="nl-NL" w:bidi="he-IL"/>
        </w:rPr>
        <w:t>’</w:t>
      </w:r>
      <w:r w:rsidR="002E5C1B">
        <w:rPr>
          <w:rFonts w:cstheme="minorHAnsi"/>
          <w:sz w:val="24"/>
          <w:szCs w:val="24"/>
          <w:lang w:eastAsia="nl-NL" w:bidi="he-IL"/>
        </w:rPr>
        <w:t xml:space="preserve"> elders op deze website.</w:t>
      </w:r>
    </w:p>
    <w:p w14:paraId="665FCAB7" w14:textId="69B74CCA" w:rsidR="00634762" w:rsidRDefault="00634762" w:rsidP="00634762">
      <w:pPr>
        <w:pStyle w:val="Geenafstand"/>
        <w:spacing w:line="276" w:lineRule="auto"/>
        <w:jc w:val="both"/>
        <w:rPr>
          <w:rFonts w:cstheme="minorHAnsi"/>
          <w:sz w:val="24"/>
          <w:szCs w:val="24"/>
          <w:lang w:eastAsia="nl-NL" w:bidi="he-IL"/>
        </w:rPr>
      </w:pPr>
      <w:r w:rsidRPr="00634762">
        <w:rPr>
          <w:rFonts w:cstheme="minorHAnsi"/>
          <w:sz w:val="24"/>
          <w:szCs w:val="24"/>
          <w:lang w:eastAsia="nl-NL" w:bidi="he-IL"/>
        </w:rPr>
        <w:t>Opvallend is trouwens het volgende. Blijkens Matth. 1:23 werd de profetie uit Jes. 7:14 “Zie, een maagd zal zwanger worden, en zij zal een zoon baren” (SV) vervuld in de maagd Maria. In deze profetie wordt, net als bij Maria, niet vermeld wie haar vader en moeder zijn en tot welke stam zij behoort. Heel algemeen heet zij “een” maagd, haar afstamming blijkt niet van belang te zijn. Uit niets is af te leiden, dat zij davidisch was.</w:t>
      </w:r>
    </w:p>
    <w:p w14:paraId="37AE406F" w14:textId="3773891C" w:rsidR="00200EEA" w:rsidRPr="00640C44" w:rsidRDefault="00200EEA" w:rsidP="00A135B4">
      <w:pPr>
        <w:pStyle w:val="Geenafstand"/>
        <w:spacing w:line="276" w:lineRule="auto"/>
        <w:jc w:val="both"/>
        <w:rPr>
          <w:rFonts w:cstheme="minorHAnsi"/>
          <w:sz w:val="24"/>
          <w:szCs w:val="24"/>
          <w:lang w:eastAsia="nl-NL" w:bidi="he-IL"/>
        </w:rPr>
      </w:pPr>
      <w:r w:rsidRPr="00640C44">
        <w:rPr>
          <w:rFonts w:cstheme="minorHAnsi"/>
          <w:sz w:val="24"/>
          <w:szCs w:val="24"/>
          <w:lang w:eastAsia="nl-NL" w:bidi="he-IL"/>
        </w:rPr>
        <w:t>Lukas lijkt wel tussen de regels door te bedoelen, dat zij Levitisch was als hij vermeldt dat Maria's verwante, tante Elizabeth, Levitisch was ('uit de dochters van Aäron'). Lukas kon verwachten dat iedereen door die vermelding zou kunnen denken dat Maria Levitisch was, maar hij zag geen noodzaak dat elders te corrigeren - als dat belangrijk was. Hij liet het zo. Maria draagt ook een Levitische naam (Maria = Mirjam), al zegt dat niet alles. Wel ging Maria door haar huwelijk met Jozef tot het huis van David behoren. Maar daarmee is niets gezegd over een eigen biologische afstamming van David. </w:t>
      </w:r>
    </w:p>
    <w:p w14:paraId="6A810B0D" w14:textId="77777777" w:rsidR="00253635" w:rsidRDefault="00253635" w:rsidP="00A135B4">
      <w:pPr>
        <w:pStyle w:val="Geenafstand"/>
        <w:spacing w:line="276" w:lineRule="auto"/>
        <w:jc w:val="both"/>
        <w:rPr>
          <w:rFonts w:cstheme="minorHAnsi"/>
          <w:sz w:val="24"/>
          <w:szCs w:val="24"/>
          <w:lang w:eastAsia="nl-NL" w:bidi="he-IL"/>
        </w:rPr>
      </w:pPr>
    </w:p>
    <w:p w14:paraId="6BAD47AA" w14:textId="77777777" w:rsidR="00482B0B" w:rsidRDefault="00200EEA" w:rsidP="00A135B4">
      <w:pPr>
        <w:pStyle w:val="Geenafstand"/>
        <w:spacing w:line="276" w:lineRule="auto"/>
        <w:jc w:val="both"/>
        <w:rPr>
          <w:rFonts w:cstheme="minorHAnsi"/>
          <w:sz w:val="24"/>
          <w:szCs w:val="24"/>
          <w:lang w:eastAsia="nl-NL" w:bidi="he-IL"/>
        </w:rPr>
      </w:pPr>
      <w:r w:rsidRPr="00640C44">
        <w:rPr>
          <w:rFonts w:cstheme="minorHAnsi"/>
          <w:sz w:val="24"/>
          <w:szCs w:val="24"/>
          <w:lang w:eastAsia="nl-NL" w:bidi="he-IL"/>
        </w:rPr>
        <w:t xml:space="preserve">Sommigen bedachten dat de stamboom uit Lukas 3 van Maria zou zijn. Maar Maria wordt er niet eens genoemd. En er zijn meer redenen waarom die veronderstelling zeer onaannemelijk is. Er zijn daarom nog maar weinig wetenschappers die deze hypothese voor hun rekening nemen. Het is gewoon inlegkunde, de Schrift laten zeggen wat er </w:t>
      </w:r>
      <w:r w:rsidR="00640C44" w:rsidRPr="00640C44">
        <w:rPr>
          <w:rFonts w:cstheme="minorHAnsi"/>
          <w:sz w:val="24"/>
          <w:szCs w:val="24"/>
          <w:lang w:eastAsia="nl-NL" w:bidi="he-IL"/>
        </w:rPr>
        <w:t xml:space="preserve">op voorhand al </w:t>
      </w:r>
      <w:r w:rsidRPr="00640C44">
        <w:rPr>
          <w:rFonts w:cstheme="minorHAnsi"/>
          <w:sz w:val="24"/>
          <w:szCs w:val="24"/>
          <w:lang w:eastAsia="nl-NL" w:bidi="he-IL"/>
        </w:rPr>
        <w:t xml:space="preserve">uit moet komen. Jawel, er is zegge en schrijve één handschrift uit de Codex Sinaiticus Syriacus uit het eind van de 4e of begin 5e eeuw, dat in Lukas 2:4 leest, dat ‘beiden’ (Jozef en Maria dus) uit het geslacht van David waren. Het gebruikte woord wijkt echter geheel af van alle andere handschriften en is dus geen overschrijffout, maar een verandering. Er kan dus geen doorslaggevende waarde aan worden toegekend. </w:t>
      </w:r>
    </w:p>
    <w:p w14:paraId="2E0E8B69" w14:textId="77777777" w:rsidR="00482B0B" w:rsidRDefault="00482B0B" w:rsidP="00482B0B">
      <w:pPr>
        <w:pStyle w:val="Geenafstand"/>
        <w:spacing w:line="276" w:lineRule="auto"/>
        <w:jc w:val="both"/>
        <w:rPr>
          <w:rFonts w:cstheme="minorHAnsi"/>
          <w:b/>
          <w:bCs/>
          <w:sz w:val="24"/>
          <w:szCs w:val="24"/>
          <w:u w:val="single"/>
          <w:lang w:eastAsia="nl-NL" w:bidi="he-IL"/>
        </w:rPr>
      </w:pPr>
    </w:p>
    <w:p w14:paraId="48A45D77" w14:textId="0C0E2CEA" w:rsidR="00482B0B" w:rsidRDefault="00482B0B" w:rsidP="00EC3716">
      <w:pPr>
        <w:pStyle w:val="Geenafstand"/>
        <w:spacing w:line="276" w:lineRule="auto"/>
        <w:jc w:val="both"/>
        <w:rPr>
          <w:rFonts w:cstheme="minorHAnsi"/>
          <w:sz w:val="24"/>
          <w:szCs w:val="24"/>
          <w:lang w:eastAsia="nl-NL" w:bidi="he-IL"/>
        </w:rPr>
      </w:pPr>
      <w:r>
        <w:rPr>
          <w:rFonts w:cstheme="minorHAnsi"/>
          <w:sz w:val="24"/>
          <w:szCs w:val="24"/>
          <w:lang w:eastAsia="nl-NL" w:bidi="he-IL"/>
        </w:rPr>
        <w:t xml:space="preserve">Paul meent, dat bijvoorbeeld Rom. 1:3 en 2 Tim. 2:8 wijzen </w:t>
      </w:r>
      <w:r w:rsidR="008E4F41">
        <w:rPr>
          <w:rFonts w:cstheme="minorHAnsi"/>
          <w:sz w:val="24"/>
          <w:szCs w:val="24"/>
          <w:lang w:eastAsia="nl-NL" w:bidi="he-IL"/>
        </w:rPr>
        <w:t>‘</w:t>
      </w:r>
      <w:r w:rsidRPr="00482B0B">
        <w:rPr>
          <w:rFonts w:cstheme="minorHAnsi"/>
          <w:sz w:val="24"/>
          <w:szCs w:val="24"/>
          <w:lang w:eastAsia="nl-NL" w:bidi="he-IL"/>
        </w:rPr>
        <w:t xml:space="preserve">op een natuurlijke afstamming, niet slechts op adoptie door Jozef uit het huis van David. Het is daarom waarschijnlijk dat ook </w:t>
      </w:r>
      <w:r w:rsidRPr="00482B0B">
        <w:rPr>
          <w:rFonts w:cstheme="minorHAnsi"/>
          <w:sz w:val="24"/>
          <w:szCs w:val="24"/>
          <w:lang w:eastAsia="nl-NL" w:bidi="he-IL"/>
        </w:rPr>
        <w:lastRenderedPageBreak/>
        <w:t>Maria tot het huis van David behoorde (zie ook de belofte in Luk. 1:30-33)</w:t>
      </w:r>
      <w:r w:rsidR="008E4F41">
        <w:rPr>
          <w:rFonts w:cstheme="minorHAnsi"/>
          <w:sz w:val="24"/>
          <w:szCs w:val="24"/>
          <w:lang w:eastAsia="nl-NL" w:bidi="he-IL"/>
        </w:rPr>
        <w:t>’</w:t>
      </w:r>
      <w:r w:rsidRPr="00482B0B">
        <w:rPr>
          <w:rFonts w:cstheme="minorHAnsi"/>
          <w:sz w:val="24"/>
          <w:szCs w:val="24"/>
          <w:lang w:eastAsia="nl-NL" w:bidi="he-IL"/>
        </w:rPr>
        <w:t>.</w:t>
      </w:r>
      <w:r>
        <w:rPr>
          <w:rStyle w:val="Voetnootmarkering"/>
          <w:rFonts w:cstheme="minorHAnsi"/>
          <w:sz w:val="24"/>
          <w:szCs w:val="24"/>
          <w:lang w:eastAsia="nl-NL" w:bidi="he-IL"/>
        </w:rPr>
        <w:footnoteReference w:id="1"/>
      </w:r>
      <w:r>
        <w:rPr>
          <w:rFonts w:cstheme="minorHAnsi"/>
          <w:sz w:val="24"/>
          <w:szCs w:val="24"/>
          <w:lang w:eastAsia="nl-NL" w:bidi="he-IL"/>
        </w:rPr>
        <w:t xml:space="preserve"> Deze interpretatie overtuigt echter </w:t>
      </w:r>
      <w:r w:rsidR="002D66D3">
        <w:rPr>
          <w:rFonts w:cstheme="minorHAnsi"/>
          <w:sz w:val="24"/>
          <w:szCs w:val="24"/>
          <w:lang w:eastAsia="nl-NL" w:bidi="he-IL"/>
        </w:rPr>
        <w:t>niet</w:t>
      </w:r>
      <w:r>
        <w:rPr>
          <w:rFonts w:cstheme="minorHAnsi"/>
          <w:sz w:val="24"/>
          <w:szCs w:val="24"/>
          <w:lang w:eastAsia="nl-NL" w:bidi="he-IL"/>
        </w:rPr>
        <w:t>. Zie daarvoor het</w:t>
      </w:r>
      <w:r w:rsidR="008E4F41">
        <w:rPr>
          <w:rFonts w:cstheme="minorHAnsi"/>
          <w:sz w:val="24"/>
          <w:szCs w:val="24"/>
          <w:lang w:eastAsia="nl-NL" w:bidi="he-IL"/>
        </w:rPr>
        <w:t xml:space="preserve"> slot van het eerder</w:t>
      </w:r>
      <w:r>
        <w:rPr>
          <w:rFonts w:cstheme="minorHAnsi"/>
          <w:sz w:val="24"/>
          <w:szCs w:val="24"/>
          <w:lang w:eastAsia="nl-NL" w:bidi="he-IL"/>
        </w:rPr>
        <w:t xml:space="preserve"> genoemde menu: ‘</w:t>
      </w:r>
      <w:r w:rsidRPr="008E4F41">
        <w:rPr>
          <w:rFonts w:cstheme="minorHAnsi"/>
          <w:i/>
          <w:iCs/>
          <w:sz w:val="24"/>
          <w:szCs w:val="24"/>
          <w:lang w:eastAsia="nl-NL" w:bidi="he-IL"/>
        </w:rPr>
        <w:t>Zaad van David, lendenen van David</w:t>
      </w:r>
      <w:r>
        <w:rPr>
          <w:rFonts w:cstheme="minorHAnsi"/>
          <w:sz w:val="24"/>
          <w:szCs w:val="24"/>
          <w:lang w:eastAsia="nl-NL" w:bidi="he-IL"/>
        </w:rPr>
        <w:t>’</w:t>
      </w:r>
      <w:r w:rsidR="008E4F41">
        <w:rPr>
          <w:rFonts w:cstheme="minorHAnsi"/>
          <w:sz w:val="24"/>
          <w:szCs w:val="24"/>
          <w:lang w:eastAsia="nl-NL" w:bidi="he-IL"/>
        </w:rPr>
        <w:t>. De genoemde belofte in Lukas betreft naar de letter van de tekst ‘het huis van David’, wat door de evangelisten enkel consequent aan Jozefs afkomst</w:t>
      </w:r>
      <w:r w:rsidR="002D66D3">
        <w:rPr>
          <w:rFonts w:cstheme="minorHAnsi"/>
          <w:sz w:val="24"/>
          <w:szCs w:val="24"/>
          <w:lang w:eastAsia="nl-NL" w:bidi="he-IL"/>
        </w:rPr>
        <w:t xml:space="preserve"> van David</w:t>
      </w:r>
      <w:r w:rsidR="008E4F41">
        <w:rPr>
          <w:rFonts w:cstheme="minorHAnsi"/>
          <w:sz w:val="24"/>
          <w:szCs w:val="24"/>
          <w:lang w:eastAsia="nl-NL" w:bidi="he-IL"/>
        </w:rPr>
        <w:t xml:space="preserve"> wordt verbonden en nooit aan Maria. Verder stelt Paul:</w:t>
      </w:r>
      <w:r w:rsidR="008E4F41">
        <w:rPr>
          <w:rStyle w:val="Voetnootmarkering"/>
          <w:rFonts w:cstheme="minorHAnsi"/>
          <w:sz w:val="24"/>
          <w:szCs w:val="24"/>
          <w:lang w:eastAsia="nl-NL" w:bidi="he-IL"/>
        </w:rPr>
        <w:footnoteReference w:id="2"/>
      </w:r>
      <w:r w:rsidR="008E4F41">
        <w:rPr>
          <w:rFonts w:cstheme="minorHAnsi"/>
          <w:sz w:val="24"/>
          <w:szCs w:val="24"/>
          <w:lang w:eastAsia="nl-NL" w:bidi="he-IL"/>
        </w:rPr>
        <w:t xml:space="preserve"> ‘</w:t>
      </w:r>
      <w:r w:rsidR="008E4F41" w:rsidRPr="008E4F41">
        <w:rPr>
          <w:rFonts w:cstheme="minorHAnsi"/>
          <w:sz w:val="24"/>
          <w:szCs w:val="24"/>
          <w:lang w:eastAsia="nl-NL" w:bidi="he-IL"/>
        </w:rPr>
        <w:t>In veel gevallen trouwde men binnen de familie. Daarom is het aannemelijk, dat Jozef en Maria reeds familie van elkaar waren</w:t>
      </w:r>
      <w:r w:rsidR="008E4F41">
        <w:rPr>
          <w:rFonts w:cstheme="minorHAnsi"/>
          <w:sz w:val="24"/>
          <w:szCs w:val="24"/>
          <w:lang w:eastAsia="nl-NL" w:bidi="he-IL"/>
        </w:rPr>
        <w:t xml:space="preserve">’. </w:t>
      </w:r>
      <w:r w:rsidR="002D66D3">
        <w:rPr>
          <w:rFonts w:cstheme="minorHAnsi"/>
          <w:sz w:val="24"/>
          <w:szCs w:val="24"/>
          <w:lang w:eastAsia="nl-NL" w:bidi="he-IL"/>
        </w:rPr>
        <w:t xml:space="preserve">Dit blijkt echter niet uit de Schriftgegevens, die haar afstamming </w:t>
      </w:r>
      <w:r w:rsidR="00EC3716">
        <w:rPr>
          <w:rFonts w:cstheme="minorHAnsi"/>
          <w:sz w:val="24"/>
          <w:szCs w:val="24"/>
          <w:lang w:eastAsia="nl-NL" w:bidi="he-IL"/>
        </w:rPr>
        <w:t xml:space="preserve">opvallend genoeg </w:t>
      </w:r>
      <w:r w:rsidR="002D66D3">
        <w:rPr>
          <w:rFonts w:cstheme="minorHAnsi"/>
          <w:sz w:val="24"/>
          <w:szCs w:val="24"/>
          <w:lang w:eastAsia="nl-NL" w:bidi="he-IL"/>
        </w:rPr>
        <w:t xml:space="preserve">ongenoemd laten. </w:t>
      </w:r>
      <w:r w:rsidR="00EC3716">
        <w:rPr>
          <w:rFonts w:cstheme="minorHAnsi"/>
          <w:sz w:val="24"/>
          <w:szCs w:val="24"/>
          <w:lang w:eastAsia="nl-NL" w:bidi="he-IL"/>
        </w:rPr>
        <w:t xml:space="preserve">Dat wijst er eerder op, dat Maria juist niet Davidisch was. </w:t>
      </w:r>
      <w:r w:rsidR="002D66D3">
        <w:rPr>
          <w:rFonts w:cstheme="minorHAnsi"/>
          <w:sz w:val="24"/>
          <w:szCs w:val="24"/>
          <w:lang w:eastAsia="nl-NL" w:bidi="he-IL"/>
        </w:rPr>
        <w:t xml:space="preserve">Lukas legt </w:t>
      </w:r>
      <w:r w:rsidR="00EC3716">
        <w:rPr>
          <w:rFonts w:cstheme="minorHAnsi"/>
          <w:sz w:val="24"/>
          <w:szCs w:val="24"/>
          <w:lang w:eastAsia="nl-NL" w:bidi="he-IL"/>
        </w:rPr>
        <w:t>wel</w:t>
      </w:r>
      <w:r w:rsidR="002D66D3">
        <w:rPr>
          <w:rFonts w:cstheme="minorHAnsi"/>
          <w:sz w:val="24"/>
          <w:szCs w:val="24"/>
          <w:lang w:eastAsia="nl-NL" w:bidi="he-IL"/>
        </w:rPr>
        <w:t xml:space="preserve"> een link naar de stam van Levi. </w:t>
      </w:r>
    </w:p>
    <w:p w14:paraId="73A01926" w14:textId="69038F7B" w:rsidR="00200EEA" w:rsidRPr="00640C44" w:rsidRDefault="00200EEA" w:rsidP="00A135B4">
      <w:pPr>
        <w:pStyle w:val="Geenafstand"/>
        <w:spacing w:line="276" w:lineRule="auto"/>
        <w:jc w:val="both"/>
        <w:rPr>
          <w:rFonts w:cstheme="minorHAnsi"/>
          <w:sz w:val="24"/>
          <w:szCs w:val="24"/>
          <w:lang w:eastAsia="nl-NL" w:bidi="he-IL"/>
        </w:rPr>
      </w:pPr>
      <w:r w:rsidRPr="00640C44">
        <w:rPr>
          <w:rFonts w:cstheme="minorHAnsi"/>
          <w:sz w:val="24"/>
          <w:szCs w:val="24"/>
          <w:lang w:eastAsia="nl-NL" w:bidi="he-IL"/>
        </w:rPr>
        <w:t xml:space="preserve">Er zijn nog meer pogingen gedaan om te 'bewijzen', dat Maria Davidisch was, maar die overtuigen niet. Zie daarvoor het </w:t>
      </w:r>
      <w:r w:rsidR="00FD1C6A">
        <w:rPr>
          <w:rFonts w:cstheme="minorHAnsi"/>
          <w:sz w:val="24"/>
          <w:szCs w:val="24"/>
          <w:lang w:eastAsia="nl-NL" w:bidi="he-IL"/>
        </w:rPr>
        <w:t xml:space="preserve">reeds genoemde </w:t>
      </w:r>
      <w:r w:rsidRPr="00640C44">
        <w:rPr>
          <w:rFonts w:cstheme="minorHAnsi"/>
          <w:sz w:val="24"/>
          <w:szCs w:val="24"/>
          <w:lang w:eastAsia="nl-NL" w:bidi="he-IL"/>
        </w:rPr>
        <w:t xml:space="preserve">menu </w:t>
      </w:r>
      <w:r w:rsidR="00253635">
        <w:rPr>
          <w:rFonts w:cstheme="minorHAnsi"/>
          <w:sz w:val="24"/>
          <w:szCs w:val="24"/>
          <w:lang w:eastAsia="nl-NL" w:bidi="he-IL"/>
        </w:rPr>
        <w:t>‘</w:t>
      </w:r>
      <w:r w:rsidRPr="00FD1C6A">
        <w:rPr>
          <w:rFonts w:cstheme="minorHAnsi"/>
          <w:i/>
          <w:iCs/>
          <w:sz w:val="24"/>
          <w:szCs w:val="24"/>
          <w:lang w:eastAsia="nl-NL" w:bidi="he-IL"/>
        </w:rPr>
        <w:t>Hypothesen Maria</w:t>
      </w:r>
      <w:r w:rsidR="00253635" w:rsidRPr="00FD1C6A">
        <w:rPr>
          <w:rFonts w:cstheme="minorHAnsi"/>
          <w:i/>
          <w:iCs/>
          <w:sz w:val="24"/>
          <w:szCs w:val="24"/>
          <w:lang w:eastAsia="nl-NL" w:bidi="he-IL"/>
        </w:rPr>
        <w:t>’</w:t>
      </w:r>
      <w:r w:rsidRPr="00FD1C6A">
        <w:rPr>
          <w:rFonts w:cstheme="minorHAnsi"/>
          <w:i/>
          <w:iCs/>
          <w:sz w:val="24"/>
          <w:szCs w:val="24"/>
          <w:lang w:eastAsia="nl-NL" w:bidi="he-IL"/>
        </w:rPr>
        <w:t>s afstamming</w:t>
      </w:r>
      <w:r w:rsidR="00253635" w:rsidRPr="00FD1C6A">
        <w:rPr>
          <w:rFonts w:cstheme="minorHAnsi"/>
          <w:i/>
          <w:iCs/>
          <w:sz w:val="24"/>
          <w:szCs w:val="24"/>
          <w:lang w:eastAsia="nl-NL" w:bidi="he-IL"/>
        </w:rPr>
        <w:t>’</w:t>
      </w:r>
      <w:r w:rsidRPr="00253635">
        <w:rPr>
          <w:rFonts w:cstheme="minorHAnsi"/>
          <w:sz w:val="24"/>
          <w:szCs w:val="24"/>
          <w:u w:val="single"/>
          <w:lang w:eastAsia="nl-NL" w:bidi="he-IL"/>
        </w:rPr>
        <w:t>.</w:t>
      </w:r>
      <w:r w:rsidRPr="00253635">
        <w:rPr>
          <w:rFonts w:cstheme="minorHAnsi"/>
          <w:sz w:val="24"/>
          <w:szCs w:val="24"/>
          <w:lang w:eastAsia="nl-NL" w:bidi="he-IL"/>
        </w:rPr>
        <w:t> </w:t>
      </w:r>
    </w:p>
    <w:p w14:paraId="5FF1C282" w14:textId="77777777" w:rsidR="00200EEA" w:rsidRPr="00640C44" w:rsidRDefault="00200EEA" w:rsidP="00A135B4">
      <w:pPr>
        <w:pStyle w:val="Geenafstand"/>
        <w:spacing w:line="276" w:lineRule="auto"/>
        <w:jc w:val="both"/>
        <w:rPr>
          <w:rFonts w:cstheme="minorHAnsi"/>
          <w:sz w:val="24"/>
          <w:szCs w:val="24"/>
          <w:lang w:eastAsia="nl-NL" w:bidi="he-IL"/>
        </w:rPr>
      </w:pPr>
      <w:r w:rsidRPr="00640C44">
        <w:rPr>
          <w:rFonts w:cstheme="minorHAnsi"/>
          <w:sz w:val="24"/>
          <w:szCs w:val="24"/>
          <w:lang w:eastAsia="nl-NL" w:bidi="he-IL"/>
        </w:rPr>
        <w:t> </w:t>
      </w:r>
    </w:p>
    <w:p w14:paraId="58BFF13B" w14:textId="77777777" w:rsidR="00200EEA" w:rsidRPr="00640C44" w:rsidRDefault="00200EEA" w:rsidP="00A135B4">
      <w:pPr>
        <w:pStyle w:val="Geenafstand"/>
        <w:spacing w:line="276" w:lineRule="auto"/>
        <w:jc w:val="both"/>
        <w:rPr>
          <w:rFonts w:cstheme="minorHAnsi"/>
          <w:sz w:val="24"/>
          <w:szCs w:val="24"/>
          <w:lang w:eastAsia="nl-NL" w:bidi="he-IL"/>
        </w:rPr>
      </w:pPr>
      <w:r w:rsidRPr="00640C44">
        <w:rPr>
          <w:rFonts w:cstheme="minorHAnsi"/>
          <w:sz w:val="24"/>
          <w:szCs w:val="24"/>
          <w:lang w:eastAsia="nl-NL" w:bidi="he-IL"/>
        </w:rPr>
        <w:t>Wat dan? Hoe is Jezus dan toch een Nakomeling van koning David? Welnu, de evangelisten Mattheüs en Lukas wijzen verschillende malen op de Davidische afkomst van Jozef. Uit de volgende Schriftplaatsen blijkt Jozefs positie als verbindende schakel tussen David en Jezus.</w:t>
      </w:r>
    </w:p>
    <w:p w14:paraId="569655E0" w14:textId="3FD93756" w:rsidR="00200EEA" w:rsidRPr="00640C44" w:rsidRDefault="002D3F5B" w:rsidP="00A135B4">
      <w:pPr>
        <w:pStyle w:val="Geenafstand"/>
        <w:spacing w:line="276" w:lineRule="auto"/>
        <w:jc w:val="both"/>
        <w:rPr>
          <w:rFonts w:cstheme="minorHAnsi"/>
          <w:sz w:val="24"/>
          <w:szCs w:val="24"/>
          <w:lang w:eastAsia="nl-NL" w:bidi="he-IL"/>
        </w:rPr>
      </w:pPr>
      <w:r>
        <w:rPr>
          <w:rFonts w:cstheme="minorHAnsi"/>
          <w:sz w:val="24"/>
          <w:szCs w:val="24"/>
          <w:lang w:eastAsia="nl-NL" w:bidi="he-IL"/>
        </w:rPr>
        <w:t xml:space="preserve">1. </w:t>
      </w:r>
      <w:r w:rsidR="00200EEA" w:rsidRPr="00640C44">
        <w:rPr>
          <w:rFonts w:cstheme="minorHAnsi"/>
          <w:sz w:val="24"/>
          <w:szCs w:val="24"/>
          <w:lang w:eastAsia="nl-NL" w:bidi="he-IL"/>
        </w:rPr>
        <w:t>Mattheüs stelt direct in het eerste vers van zijn Evangelie (1:1) dat het geslachtsregister van Jozef ook dat van Jezus Christus, de Zoon van David is.</w:t>
      </w:r>
    </w:p>
    <w:p w14:paraId="60694C5D" w14:textId="0BD08D0E" w:rsidR="00200EEA" w:rsidRPr="00640C44" w:rsidRDefault="002D3F5B" w:rsidP="00A135B4">
      <w:pPr>
        <w:pStyle w:val="Geenafstand"/>
        <w:spacing w:line="276" w:lineRule="auto"/>
        <w:jc w:val="both"/>
        <w:rPr>
          <w:rFonts w:cstheme="minorHAnsi"/>
          <w:sz w:val="24"/>
          <w:szCs w:val="24"/>
          <w:lang w:eastAsia="nl-NL" w:bidi="he-IL"/>
        </w:rPr>
      </w:pPr>
      <w:r>
        <w:rPr>
          <w:rFonts w:cstheme="minorHAnsi"/>
          <w:sz w:val="24"/>
          <w:szCs w:val="24"/>
          <w:lang w:eastAsia="nl-NL" w:bidi="he-IL"/>
        </w:rPr>
        <w:t xml:space="preserve">2. </w:t>
      </w:r>
      <w:r w:rsidR="00200EEA" w:rsidRPr="00640C44">
        <w:rPr>
          <w:rFonts w:cstheme="minorHAnsi"/>
          <w:sz w:val="24"/>
          <w:szCs w:val="24"/>
          <w:lang w:eastAsia="nl-NL" w:bidi="he-IL"/>
        </w:rPr>
        <w:t>In Mattheüs 1:6 lezen we: 'Isaï verwekte David, de koning; David, de koning, verwekte Salomo.' Mattheüs legt twee keer de nadruk op David als Koning en zó op de formele troonpretendenten Jozef en Jezus.</w:t>
      </w:r>
    </w:p>
    <w:p w14:paraId="42A36B65" w14:textId="6502EF52" w:rsidR="00200EEA" w:rsidRPr="00640C44" w:rsidRDefault="002D3F5B" w:rsidP="00A135B4">
      <w:pPr>
        <w:pStyle w:val="Geenafstand"/>
        <w:spacing w:line="276" w:lineRule="auto"/>
        <w:jc w:val="both"/>
        <w:rPr>
          <w:rFonts w:cstheme="minorHAnsi"/>
          <w:sz w:val="24"/>
          <w:szCs w:val="24"/>
          <w:lang w:eastAsia="nl-NL" w:bidi="he-IL"/>
        </w:rPr>
      </w:pPr>
      <w:r>
        <w:rPr>
          <w:rFonts w:cstheme="minorHAnsi"/>
          <w:sz w:val="24"/>
          <w:szCs w:val="24"/>
          <w:lang w:eastAsia="nl-NL" w:bidi="he-IL"/>
        </w:rPr>
        <w:t xml:space="preserve">3. </w:t>
      </w:r>
      <w:r w:rsidR="00200EEA" w:rsidRPr="00640C44">
        <w:rPr>
          <w:rFonts w:cstheme="minorHAnsi"/>
          <w:sz w:val="24"/>
          <w:szCs w:val="24"/>
          <w:lang w:eastAsia="nl-NL" w:bidi="he-IL"/>
        </w:rPr>
        <w:t>In Mattheüs 1:17 schrijft hij 'Al de geslachten dus, van Abraham tot David … tot Christus zijn veertien geslachten. Het is één lijn van Abraham, David en Jozef naar Jezus.</w:t>
      </w:r>
    </w:p>
    <w:p w14:paraId="125BD2D8" w14:textId="5F240734" w:rsidR="00200EEA" w:rsidRPr="00640C44" w:rsidRDefault="002D3F5B" w:rsidP="00A135B4">
      <w:pPr>
        <w:pStyle w:val="Geenafstand"/>
        <w:spacing w:line="276" w:lineRule="auto"/>
        <w:jc w:val="both"/>
        <w:rPr>
          <w:rFonts w:cstheme="minorHAnsi"/>
          <w:sz w:val="24"/>
          <w:szCs w:val="24"/>
          <w:lang w:eastAsia="nl-NL" w:bidi="he-IL"/>
        </w:rPr>
      </w:pPr>
      <w:r>
        <w:rPr>
          <w:rFonts w:cstheme="minorHAnsi"/>
          <w:sz w:val="24"/>
          <w:szCs w:val="24"/>
          <w:lang w:eastAsia="nl-NL" w:bidi="he-IL"/>
        </w:rPr>
        <w:t xml:space="preserve">4. </w:t>
      </w:r>
      <w:r w:rsidR="00200EEA" w:rsidRPr="00640C44">
        <w:rPr>
          <w:rFonts w:cstheme="minorHAnsi"/>
          <w:sz w:val="24"/>
          <w:szCs w:val="24"/>
          <w:lang w:eastAsia="nl-NL" w:bidi="he-IL"/>
        </w:rPr>
        <w:t>In Mattheüs 1:20 wordt Jozef door de engel aangesproken als zoon van David, dezelfde titel die in 1:1 aan Jezus wordt toegekend.</w:t>
      </w:r>
    </w:p>
    <w:p w14:paraId="67B45114" w14:textId="485CE715" w:rsidR="00200EEA" w:rsidRPr="00640C44" w:rsidRDefault="002D3F5B" w:rsidP="00A135B4">
      <w:pPr>
        <w:pStyle w:val="Geenafstand"/>
        <w:spacing w:line="276" w:lineRule="auto"/>
        <w:jc w:val="both"/>
        <w:rPr>
          <w:rFonts w:cstheme="minorHAnsi"/>
          <w:sz w:val="24"/>
          <w:szCs w:val="24"/>
          <w:lang w:eastAsia="nl-NL" w:bidi="he-IL"/>
        </w:rPr>
      </w:pPr>
      <w:r>
        <w:rPr>
          <w:rFonts w:cstheme="minorHAnsi"/>
          <w:sz w:val="24"/>
          <w:szCs w:val="24"/>
          <w:lang w:eastAsia="nl-NL" w:bidi="he-IL"/>
        </w:rPr>
        <w:t xml:space="preserve">5. </w:t>
      </w:r>
      <w:r w:rsidR="00200EEA" w:rsidRPr="00640C44">
        <w:rPr>
          <w:rFonts w:cstheme="minorHAnsi"/>
          <w:sz w:val="24"/>
          <w:szCs w:val="24"/>
          <w:lang w:eastAsia="nl-NL" w:bidi="he-IL"/>
        </w:rPr>
        <w:t>In Mattheüs 1:18-25 werkt Mattheüs toe naar de climax in het laatste vers, waarbij Jozef als ingeschakelde nazaat van David en wettelijke vader bij de besnijdenis Jezus de naam geeft.</w:t>
      </w:r>
    </w:p>
    <w:p w14:paraId="0B975757" w14:textId="6D99A6ED" w:rsidR="00200EEA" w:rsidRPr="00640C44" w:rsidRDefault="002D3F5B" w:rsidP="00A135B4">
      <w:pPr>
        <w:pStyle w:val="Geenafstand"/>
        <w:spacing w:line="276" w:lineRule="auto"/>
        <w:jc w:val="both"/>
        <w:rPr>
          <w:rFonts w:cstheme="minorHAnsi"/>
          <w:sz w:val="24"/>
          <w:szCs w:val="24"/>
          <w:lang w:eastAsia="nl-NL" w:bidi="he-IL"/>
        </w:rPr>
      </w:pPr>
      <w:r>
        <w:rPr>
          <w:rFonts w:cstheme="minorHAnsi"/>
          <w:sz w:val="24"/>
          <w:szCs w:val="24"/>
          <w:lang w:eastAsia="nl-NL" w:bidi="he-IL"/>
        </w:rPr>
        <w:t xml:space="preserve">6. </w:t>
      </w:r>
      <w:r w:rsidR="00200EEA" w:rsidRPr="00640C44">
        <w:rPr>
          <w:rFonts w:cstheme="minorHAnsi"/>
          <w:sz w:val="24"/>
          <w:szCs w:val="24"/>
          <w:lang w:eastAsia="nl-NL" w:bidi="he-IL"/>
        </w:rPr>
        <w:t>Ook Lukas noemt vanaf 3:23 één lijn, namelijk van Christus, de Zoon van Jozef … van David … van Adam … van God.</w:t>
      </w:r>
    </w:p>
    <w:p w14:paraId="47FE6DBC" w14:textId="5664C84B" w:rsidR="00200EEA" w:rsidRPr="00640C44" w:rsidRDefault="002D3F5B" w:rsidP="00A135B4">
      <w:pPr>
        <w:pStyle w:val="Geenafstand"/>
        <w:spacing w:line="276" w:lineRule="auto"/>
        <w:jc w:val="both"/>
        <w:rPr>
          <w:rFonts w:cstheme="minorHAnsi"/>
          <w:sz w:val="24"/>
          <w:szCs w:val="24"/>
          <w:lang w:eastAsia="nl-NL" w:bidi="he-IL"/>
        </w:rPr>
      </w:pPr>
      <w:r>
        <w:rPr>
          <w:rFonts w:cstheme="minorHAnsi"/>
          <w:sz w:val="24"/>
          <w:szCs w:val="24"/>
          <w:lang w:eastAsia="nl-NL" w:bidi="he-IL"/>
        </w:rPr>
        <w:t xml:space="preserve">7. </w:t>
      </w:r>
      <w:r w:rsidR="00200EEA" w:rsidRPr="00640C44">
        <w:rPr>
          <w:rFonts w:cstheme="minorHAnsi"/>
          <w:sz w:val="24"/>
          <w:szCs w:val="24"/>
          <w:lang w:eastAsia="nl-NL" w:bidi="he-IL"/>
        </w:rPr>
        <w:t xml:space="preserve">Lukas noemt driemaal Jozefs relatie met het </w:t>
      </w:r>
      <w:r w:rsidR="00200EEA" w:rsidRPr="002D3F5B">
        <w:rPr>
          <w:rFonts w:cstheme="minorHAnsi"/>
          <w:i/>
          <w:iCs/>
          <w:sz w:val="24"/>
          <w:szCs w:val="24"/>
          <w:lang w:eastAsia="nl-NL" w:bidi="he-IL"/>
        </w:rPr>
        <w:t>huis van David</w:t>
      </w:r>
      <w:r w:rsidR="00200EEA" w:rsidRPr="00640C44">
        <w:rPr>
          <w:rFonts w:cstheme="minorHAnsi"/>
          <w:sz w:val="24"/>
          <w:szCs w:val="24"/>
          <w:lang w:eastAsia="nl-NL" w:bidi="he-IL"/>
        </w:rPr>
        <w:t xml:space="preserve"> in 1:27 ('een man, van wie de naam Jozef was, uit het huis van David), in 32 ('God, de Heere, zal Hem de troon van Zijn vader David geven') en in 69 ('een hoorn van zaligheid in het huis van David').</w:t>
      </w:r>
    </w:p>
    <w:p w14:paraId="06C4A9EE" w14:textId="05B7B2BC" w:rsidR="00200EEA" w:rsidRPr="00640C44" w:rsidRDefault="002D3F5B" w:rsidP="00A135B4">
      <w:pPr>
        <w:pStyle w:val="Geenafstand"/>
        <w:spacing w:line="276" w:lineRule="auto"/>
        <w:jc w:val="both"/>
        <w:rPr>
          <w:rFonts w:cstheme="minorHAnsi"/>
          <w:sz w:val="24"/>
          <w:szCs w:val="24"/>
          <w:lang w:eastAsia="nl-NL" w:bidi="he-IL"/>
        </w:rPr>
      </w:pPr>
      <w:r>
        <w:rPr>
          <w:rFonts w:cstheme="minorHAnsi"/>
          <w:sz w:val="24"/>
          <w:szCs w:val="24"/>
          <w:lang w:eastAsia="nl-NL" w:bidi="he-IL"/>
        </w:rPr>
        <w:t xml:space="preserve">8. </w:t>
      </w:r>
      <w:r w:rsidR="00200EEA" w:rsidRPr="00640C44">
        <w:rPr>
          <w:rFonts w:cstheme="minorHAnsi"/>
          <w:sz w:val="24"/>
          <w:szCs w:val="24"/>
          <w:lang w:eastAsia="nl-NL" w:bidi="he-IL"/>
        </w:rPr>
        <w:t xml:space="preserve">Volgens Lukas 2:4 ging Jozef 'naar de stad van David, die Bethlehem heet, omdat </w:t>
      </w:r>
      <w:r w:rsidR="00200EEA" w:rsidRPr="00640C44">
        <w:rPr>
          <w:rFonts w:cstheme="minorHAnsi"/>
          <w:i/>
          <w:iCs/>
          <w:sz w:val="24"/>
          <w:szCs w:val="24"/>
          <w:lang w:eastAsia="nl-NL" w:bidi="he-IL"/>
        </w:rPr>
        <w:t>hij</w:t>
      </w:r>
      <w:r w:rsidR="00200EEA" w:rsidRPr="00640C44">
        <w:rPr>
          <w:rFonts w:cstheme="minorHAnsi"/>
          <w:sz w:val="24"/>
          <w:szCs w:val="24"/>
          <w:lang w:eastAsia="nl-NL" w:bidi="he-IL"/>
        </w:rPr>
        <w:t xml:space="preserve"> uit het huis en het geslacht van David was'.</w:t>
      </w:r>
    </w:p>
    <w:p w14:paraId="41B7C0C4" w14:textId="2A4C158A" w:rsidR="00200EEA" w:rsidRPr="00640C44" w:rsidRDefault="00200EEA" w:rsidP="00A135B4">
      <w:pPr>
        <w:pStyle w:val="Geenafstand"/>
        <w:spacing w:line="276" w:lineRule="auto"/>
        <w:ind w:firstLine="708"/>
        <w:jc w:val="both"/>
        <w:rPr>
          <w:rFonts w:cstheme="minorHAnsi"/>
          <w:sz w:val="24"/>
          <w:szCs w:val="24"/>
          <w:lang w:eastAsia="nl-NL" w:bidi="he-IL"/>
        </w:rPr>
      </w:pPr>
      <w:r w:rsidRPr="00640C44">
        <w:rPr>
          <w:rFonts w:cstheme="minorHAnsi"/>
          <w:i/>
          <w:iCs/>
          <w:sz w:val="24"/>
          <w:szCs w:val="24"/>
          <w:lang w:eastAsia="nl-NL" w:bidi="he-IL"/>
        </w:rPr>
        <w:t>Conclusie:</w:t>
      </w:r>
      <w:r w:rsidRPr="00640C44">
        <w:rPr>
          <w:rFonts w:cstheme="minorHAnsi"/>
          <w:sz w:val="24"/>
          <w:szCs w:val="24"/>
          <w:lang w:eastAsia="nl-NL" w:bidi="he-IL"/>
        </w:rPr>
        <w:t xml:space="preserve"> Jezus’ afstamming van David en het Messiaans Koningschap in de lijn van David worden in het N.T. consequent en uitsluitend aan de naam van Jozef verbonden. Nieuwtestamentische schrijvers noemen nooit Maria voor Jezus afstamming van David.</w:t>
      </w:r>
    </w:p>
    <w:p w14:paraId="416AE69C" w14:textId="77777777" w:rsidR="00200EEA" w:rsidRPr="00640C44" w:rsidRDefault="00200EEA" w:rsidP="00A135B4">
      <w:pPr>
        <w:pStyle w:val="Geenafstand"/>
        <w:spacing w:line="276" w:lineRule="auto"/>
        <w:jc w:val="both"/>
        <w:rPr>
          <w:rFonts w:cstheme="minorHAnsi"/>
          <w:sz w:val="24"/>
          <w:szCs w:val="24"/>
          <w:lang w:eastAsia="nl-NL" w:bidi="he-IL"/>
        </w:rPr>
      </w:pPr>
      <w:r w:rsidRPr="00640C44">
        <w:rPr>
          <w:rFonts w:cstheme="minorHAnsi"/>
          <w:sz w:val="24"/>
          <w:szCs w:val="24"/>
          <w:lang w:eastAsia="nl-NL" w:bidi="he-IL"/>
        </w:rPr>
        <w:t> </w:t>
      </w:r>
    </w:p>
    <w:p w14:paraId="3D1DCC7C" w14:textId="4A0EDAF4" w:rsidR="00200EEA" w:rsidRPr="00640C44" w:rsidRDefault="00200EEA" w:rsidP="00A135B4">
      <w:pPr>
        <w:pStyle w:val="Geenafstand"/>
        <w:spacing w:line="276" w:lineRule="auto"/>
        <w:jc w:val="both"/>
        <w:rPr>
          <w:rFonts w:cstheme="minorHAnsi"/>
          <w:sz w:val="24"/>
          <w:szCs w:val="24"/>
          <w:lang w:eastAsia="nl-NL" w:bidi="he-IL"/>
        </w:rPr>
      </w:pPr>
      <w:r w:rsidRPr="00640C44">
        <w:rPr>
          <w:rFonts w:cstheme="minorHAnsi"/>
          <w:sz w:val="24"/>
          <w:szCs w:val="24"/>
          <w:lang w:eastAsia="nl-NL" w:bidi="he-IL"/>
        </w:rPr>
        <w:t xml:space="preserve">Ook Maria's positie wordt door hen wel </w:t>
      </w:r>
      <w:r w:rsidRPr="00640C44">
        <w:rPr>
          <w:rFonts w:cstheme="minorHAnsi"/>
          <w:i/>
          <w:iCs/>
          <w:sz w:val="24"/>
          <w:szCs w:val="24"/>
          <w:lang w:eastAsia="nl-NL" w:bidi="he-IL"/>
        </w:rPr>
        <w:t>zeven</w:t>
      </w:r>
      <w:r w:rsidRPr="00640C44">
        <w:rPr>
          <w:rFonts w:cstheme="minorHAnsi"/>
          <w:sz w:val="24"/>
          <w:szCs w:val="24"/>
          <w:lang w:eastAsia="nl-NL" w:bidi="he-IL"/>
        </w:rPr>
        <w:t xml:space="preserve"> keer gerelateerd aan haar huwelijk met Jozef. Jezus wordt ontvangen én geboren binnen het huwelijk</w:t>
      </w:r>
      <w:r w:rsidR="0051279C">
        <w:rPr>
          <w:rFonts w:cstheme="minorHAnsi"/>
          <w:sz w:val="24"/>
          <w:szCs w:val="24"/>
          <w:lang w:eastAsia="nl-NL" w:bidi="he-IL"/>
        </w:rPr>
        <w:t xml:space="preserve"> van Jozef en Maria. Bij de ontvangenis </w:t>
      </w:r>
      <w:r w:rsidR="00FD1C6A">
        <w:rPr>
          <w:rFonts w:cstheme="minorHAnsi"/>
          <w:sz w:val="24"/>
          <w:szCs w:val="24"/>
          <w:lang w:eastAsia="nl-NL" w:bidi="he-IL"/>
        </w:rPr>
        <w:lastRenderedPageBreak/>
        <w:t xml:space="preserve">van Jezus </w:t>
      </w:r>
      <w:r w:rsidR="0051279C">
        <w:rPr>
          <w:rFonts w:cstheme="minorHAnsi"/>
          <w:sz w:val="24"/>
          <w:szCs w:val="24"/>
          <w:lang w:eastAsia="nl-NL" w:bidi="he-IL"/>
        </w:rPr>
        <w:t>is Maria ondertrouwd met (beter: uitgehuwelijkt aan) Jozef. Deze o</w:t>
      </w:r>
      <w:r w:rsidRPr="00640C44">
        <w:rPr>
          <w:rFonts w:cstheme="minorHAnsi"/>
          <w:sz w:val="24"/>
          <w:szCs w:val="24"/>
          <w:lang w:eastAsia="nl-NL" w:bidi="he-IL"/>
        </w:rPr>
        <w:t xml:space="preserve">ndertrouw </w:t>
      </w:r>
      <w:r w:rsidR="0051279C">
        <w:rPr>
          <w:rFonts w:cstheme="minorHAnsi"/>
          <w:sz w:val="24"/>
          <w:szCs w:val="24"/>
          <w:lang w:eastAsia="nl-NL" w:bidi="he-IL"/>
        </w:rPr>
        <w:t xml:space="preserve">(het huwelijkscontract, de </w:t>
      </w:r>
      <w:r w:rsidR="0051279C" w:rsidRPr="0051279C">
        <w:rPr>
          <w:rFonts w:cstheme="minorHAnsi"/>
          <w:i/>
          <w:iCs/>
          <w:sz w:val="24"/>
          <w:szCs w:val="24"/>
          <w:lang w:eastAsia="nl-NL" w:bidi="he-IL"/>
        </w:rPr>
        <w:t>ketoeba</w:t>
      </w:r>
      <w:r w:rsidR="0051279C">
        <w:rPr>
          <w:rFonts w:cstheme="minorHAnsi"/>
          <w:sz w:val="24"/>
          <w:szCs w:val="24"/>
          <w:lang w:eastAsia="nl-NL" w:bidi="he-IL"/>
        </w:rPr>
        <w:t xml:space="preserve">) </w:t>
      </w:r>
      <w:r w:rsidRPr="00640C44">
        <w:rPr>
          <w:rFonts w:cstheme="minorHAnsi"/>
          <w:sz w:val="24"/>
          <w:szCs w:val="24"/>
          <w:lang w:eastAsia="nl-NL" w:bidi="he-IL"/>
        </w:rPr>
        <w:t>was het eerste deel van het huwelijk</w:t>
      </w:r>
      <w:r w:rsidR="0051279C">
        <w:rPr>
          <w:rFonts w:cstheme="minorHAnsi"/>
          <w:sz w:val="24"/>
          <w:szCs w:val="24"/>
          <w:lang w:eastAsia="nl-NL" w:bidi="he-IL"/>
        </w:rPr>
        <w:t>, waardoor zij als gehuwden golden. Zij woonden toen nog niet samen. Maar a</w:t>
      </w:r>
      <w:r w:rsidRPr="00640C44">
        <w:rPr>
          <w:rFonts w:cstheme="minorHAnsi"/>
          <w:sz w:val="24"/>
          <w:szCs w:val="24"/>
          <w:lang w:eastAsia="nl-NL" w:bidi="he-IL"/>
        </w:rPr>
        <w:t xml:space="preserve">ls Jezus geboren wordt, zijn zij </w:t>
      </w:r>
      <w:r w:rsidR="0051279C">
        <w:rPr>
          <w:rFonts w:cstheme="minorHAnsi"/>
          <w:sz w:val="24"/>
          <w:szCs w:val="24"/>
          <w:lang w:eastAsia="nl-NL" w:bidi="he-IL"/>
        </w:rPr>
        <w:t xml:space="preserve">intussen </w:t>
      </w:r>
      <w:r w:rsidR="00FD1C6A" w:rsidRPr="00FD1C6A">
        <w:rPr>
          <w:rFonts w:cstheme="minorHAnsi"/>
          <w:sz w:val="24"/>
          <w:szCs w:val="24"/>
          <w:lang w:eastAsia="nl-NL" w:bidi="he-IL"/>
        </w:rPr>
        <w:t xml:space="preserve">gaan samenwonen (choeppa) </w:t>
      </w:r>
      <w:r w:rsidR="00FD1C6A">
        <w:rPr>
          <w:rFonts w:cstheme="minorHAnsi"/>
          <w:sz w:val="24"/>
          <w:szCs w:val="24"/>
          <w:lang w:eastAsia="nl-NL" w:bidi="he-IL"/>
        </w:rPr>
        <w:t xml:space="preserve">en dus </w:t>
      </w:r>
      <w:r w:rsidRPr="00640C44">
        <w:rPr>
          <w:rFonts w:cstheme="minorHAnsi"/>
          <w:sz w:val="24"/>
          <w:szCs w:val="24"/>
          <w:lang w:eastAsia="nl-NL" w:bidi="he-IL"/>
        </w:rPr>
        <w:t>volledig met elkaar getrouwd (Matth. 1:24,25)</w:t>
      </w:r>
      <w:r w:rsidR="00FD1C6A">
        <w:rPr>
          <w:rFonts w:cstheme="minorHAnsi"/>
          <w:sz w:val="24"/>
          <w:szCs w:val="24"/>
          <w:lang w:eastAsia="nl-NL" w:bidi="he-IL"/>
        </w:rPr>
        <w:t xml:space="preserve">. </w:t>
      </w:r>
      <w:r w:rsidRPr="00640C44">
        <w:rPr>
          <w:rFonts w:cstheme="minorHAnsi"/>
          <w:sz w:val="24"/>
          <w:szCs w:val="24"/>
          <w:lang w:eastAsia="nl-NL" w:bidi="he-IL"/>
        </w:rPr>
        <w:t xml:space="preserve">Jozef </w:t>
      </w:r>
      <w:r w:rsidR="00FD1C6A">
        <w:rPr>
          <w:rFonts w:cstheme="minorHAnsi"/>
          <w:sz w:val="24"/>
          <w:szCs w:val="24"/>
          <w:lang w:eastAsia="nl-NL" w:bidi="he-IL"/>
        </w:rPr>
        <w:t xml:space="preserve">handelt dan </w:t>
      </w:r>
      <w:r w:rsidRPr="00640C44">
        <w:rPr>
          <w:rFonts w:cstheme="minorHAnsi"/>
          <w:sz w:val="24"/>
          <w:szCs w:val="24"/>
          <w:lang w:eastAsia="nl-NL" w:bidi="he-IL"/>
        </w:rPr>
        <w:t xml:space="preserve">in opdracht van een engel met Jezus alsof Hij zijn eigen zoon is. Hij noemt </w:t>
      </w:r>
      <w:r w:rsidR="00195FF7">
        <w:rPr>
          <w:rFonts w:cstheme="minorHAnsi"/>
          <w:sz w:val="24"/>
          <w:szCs w:val="24"/>
          <w:lang w:eastAsia="nl-NL" w:bidi="he-IL"/>
        </w:rPr>
        <w:t xml:space="preserve">als wettelijke vader </w:t>
      </w:r>
      <w:r w:rsidRPr="00640C44">
        <w:rPr>
          <w:rFonts w:cstheme="minorHAnsi"/>
          <w:sz w:val="24"/>
          <w:szCs w:val="24"/>
          <w:lang w:eastAsia="nl-NL" w:bidi="he-IL"/>
        </w:rPr>
        <w:t>Jezus’ naam bij de besnijdenis</w:t>
      </w:r>
      <w:r w:rsidR="00195FF7">
        <w:rPr>
          <w:rFonts w:cstheme="minorHAnsi"/>
          <w:sz w:val="24"/>
          <w:szCs w:val="24"/>
          <w:lang w:eastAsia="nl-NL" w:bidi="he-IL"/>
        </w:rPr>
        <w:t>.</w:t>
      </w:r>
      <w:r w:rsidRPr="00640C44">
        <w:rPr>
          <w:rFonts w:cstheme="minorHAnsi"/>
          <w:sz w:val="24"/>
          <w:szCs w:val="24"/>
          <w:lang w:eastAsia="nl-NL" w:bidi="he-IL"/>
        </w:rPr>
        <w:t xml:space="preserve"> Zo is Jezus opgenomen in </w:t>
      </w:r>
      <w:r w:rsidR="00195FF7">
        <w:rPr>
          <w:rFonts w:cstheme="minorHAnsi"/>
          <w:sz w:val="24"/>
          <w:szCs w:val="24"/>
          <w:lang w:eastAsia="nl-NL" w:bidi="he-IL"/>
        </w:rPr>
        <w:t xml:space="preserve">en gerekend tot </w:t>
      </w:r>
      <w:r w:rsidRPr="00640C44">
        <w:rPr>
          <w:rFonts w:cstheme="minorHAnsi"/>
          <w:sz w:val="24"/>
          <w:szCs w:val="24"/>
          <w:lang w:eastAsia="nl-NL" w:bidi="he-IL"/>
        </w:rPr>
        <w:t xml:space="preserve">Davids geslacht. Jezus deelt als een oudste </w:t>
      </w:r>
      <w:r w:rsidR="00195FF7">
        <w:rPr>
          <w:rFonts w:cstheme="minorHAnsi"/>
          <w:sz w:val="24"/>
          <w:szCs w:val="24"/>
          <w:lang w:eastAsia="nl-NL" w:bidi="he-IL"/>
        </w:rPr>
        <w:t>Z</w:t>
      </w:r>
      <w:r w:rsidRPr="00640C44">
        <w:rPr>
          <w:rFonts w:cstheme="minorHAnsi"/>
          <w:sz w:val="24"/>
          <w:szCs w:val="24"/>
          <w:lang w:eastAsia="nl-NL" w:bidi="he-IL"/>
        </w:rPr>
        <w:t xml:space="preserve">oon volledig in de rechten van Jozef en is zo ook zijn erfgenaam (de troon van David, Lukas 1:33). Bij de kruisiging regelt Jezus dus ten rechte als oudste en verantwoordelijke </w:t>
      </w:r>
      <w:r w:rsidR="00EC5585">
        <w:rPr>
          <w:rFonts w:cstheme="minorHAnsi"/>
          <w:sz w:val="24"/>
          <w:szCs w:val="24"/>
          <w:lang w:eastAsia="nl-NL" w:bidi="he-IL"/>
        </w:rPr>
        <w:t>Z</w:t>
      </w:r>
      <w:r w:rsidRPr="00640C44">
        <w:rPr>
          <w:rFonts w:cstheme="minorHAnsi"/>
          <w:sz w:val="24"/>
          <w:szCs w:val="24"/>
          <w:lang w:eastAsia="nl-NL" w:bidi="he-IL"/>
        </w:rPr>
        <w:t>oon de zorg voor Maria.</w:t>
      </w:r>
    </w:p>
    <w:p w14:paraId="4C909EEF" w14:textId="559D9569" w:rsidR="00200EEA" w:rsidRPr="00640C44" w:rsidRDefault="00200EEA" w:rsidP="00A135B4">
      <w:pPr>
        <w:pStyle w:val="Geenafstand"/>
        <w:spacing w:line="276" w:lineRule="auto"/>
        <w:jc w:val="both"/>
        <w:rPr>
          <w:rFonts w:cstheme="minorHAnsi"/>
          <w:sz w:val="24"/>
          <w:szCs w:val="24"/>
          <w:lang w:eastAsia="nl-NL" w:bidi="he-IL"/>
        </w:rPr>
      </w:pPr>
      <w:r w:rsidRPr="00640C44">
        <w:rPr>
          <w:rFonts w:cstheme="minorHAnsi"/>
          <w:sz w:val="24"/>
          <w:szCs w:val="24"/>
          <w:lang w:eastAsia="nl-NL" w:bidi="he-IL"/>
        </w:rPr>
        <w:t xml:space="preserve">Jezus wordt dus van buitenaf toegevoegd aan het huis van David en werd zo de beloofde Davidszoon. Puur binnen het raam van de gegevens die de Schrift zelf verschaft wordt Jezus via Jozef aan Davids geslacht toegerekend en niet via Maria. We zetten de Davidische afkomst van Jezus dus juist op losse schroeven als we die definiëren vanuit Maria, want daarvoor ontbreekt elk Schriftuurlijk bewijs. Lees hiervoor verder onder het menu </w:t>
      </w:r>
      <w:r w:rsidR="00253635" w:rsidRPr="00253635">
        <w:rPr>
          <w:rFonts w:cstheme="minorHAnsi"/>
          <w:sz w:val="24"/>
          <w:szCs w:val="24"/>
          <w:u w:val="single"/>
          <w:lang w:eastAsia="nl-NL" w:bidi="he-IL"/>
        </w:rPr>
        <w:t>‘</w:t>
      </w:r>
      <w:hyperlink r:id="rId8" w:history="1">
        <w:r w:rsidRPr="00253635">
          <w:rPr>
            <w:rFonts w:cstheme="minorHAnsi"/>
            <w:sz w:val="24"/>
            <w:szCs w:val="24"/>
            <w:u w:val="single"/>
            <w:lang w:eastAsia="nl-NL" w:bidi="he-IL"/>
          </w:rPr>
          <w:t>Het oordeel over Jechonia</w:t>
        </w:r>
      </w:hyperlink>
      <w:r w:rsidR="00253635" w:rsidRPr="00253635">
        <w:rPr>
          <w:rFonts w:cstheme="minorHAnsi"/>
          <w:sz w:val="24"/>
          <w:szCs w:val="24"/>
          <w:u w:val="single"/>
        </w:rPr>
        <w:t>’</w:t>
      </w:r>
      <w:r w:rsidRPr="00640C44">
        <w:rPr>
          <w:rFonts w:cstheme="minorHAnsi"/>
          <w:sz w:val="24"/>
          <w:szCs w:val="24"/>
          <w:lang w:eastAsia="nl-NL" w:bidi="he-IL"/>
        </w:rPr>
        <w:t>. </w:t>
      </w:r>
    </w:p>
    <w:p w14:paraId="632E18E7" w14:textId="77777777" w:rsidR="00200EEA" w:rsidRPr="00640C44" w:rsidRDefault="00200EEA" w:rsidP="00A135B4">
      <w:pPr>
        <w:pStyle w:val="Geenafstand"/>
        <w:spacing w:line="276" w:lineRule="auto"/>
        <w:jc w:val="both"/>
        <w:rPr>
          <w:rFonts w:cstheme="minorHAnsi"/>
          <w:sz w:val="24"/>
          <w:szCs w:val="24"/>
          <w:lang w:eastAsia="nl-NL" w:bidi="he-IL"/>
        </w:rPr>
      </w:pPr>
      <w:r w:rsidRPr="00640C44">
        <w:rPr>
          <w:rFonts w:cstheme="minorHAnsi"/>
          <w:sz w:val="24"/>
          <w:szCs w:val="24"/>
          <w:lang w:eastAsia="nl-NL" w:bidi="he-IL"/>
        </w:rPr>
        <w:t> </w:t>
      </w:r>
    </w:p>
    <w:p w14:paraId="7A7E4D33" w14:textId="652400E9" w:rsidR="00200EEA" w:rsidRPr="00640C44" w:rsidRDefault="00200EEA" w:rsidP="00A135B4">
      <w:pPr>
        <w:pStyle w:val="Geenafstand"/>
        <w:spacing w:line="276" w:lineRule="auto"/>
        <w:jc w:val="both"/>
        <w:rPr>
          <w:rFonts w:cstheme="minorHAnsi"/>
          <w:sz w:val="24"/>
          <w:szCs w:val="24"/>
          <w:lang w:eastAsia="nl-NL" w:bidi="he-IL"/>
        </w:rPr>
      </w:pPr>
      <w:r w:rsidRPr="00640C44">
        <w:rPr>
          <w:rFonts w:cstheme="minorHAnsi"/>
          <w:sz w:val="24"/>
          <w:szCs w:val="24"/>
          <w:lang w:eastAsia="nl-NL" w:bidi="he-IL"/>
        </w:rPr>
        <w:t>Dus: Jozef heeft Jezus niet voortgebracht</w:t>
      </w:r>
      <w:r w:rsidR="00195FF7">
        <w:rPr>
          <w:rFonts w:cstheme="minorHAnsi"/>
          <w:sz w:val="24"/>
          <w:szCs w:val="24"/>
          <w:lang w:eastAsia="nl-NL" w:bidi="he-IL"/>
        </w:rPr>
        <w:t xml:space="preserve">, terwijl </w:t>
      </w:r>
      <w:r w:rsidRPr="00640C44">
        <w:rPr>
          <w:rFonts w:cstheme="minorHAnsi"/>
          <w:sz w:val="24"/>
          <w:szCs w:val="24"/>
          <w:lang w:eastAsia="nl-NL" w:bidi="he-IL"/>
        </w:rPr>
        <w:t>ook een genetische afstamming van David via Maria niet aan de orde</w:t>
      </w:r>
      <w:r w:rsidR="00195FF7">
        <w:rPr>
          <w:rFonts w:cstheme="minorHAnsi"/>
          <w:sz w:val="24"/>
          <w:szCs w:val="24"/>
          <w:lang w:eastAsia="nl-NL" w:bidi="he-IL"/>
        </w:rPr>
        <w:t xml:space="preserve"> is</w:t>
      </w:r>
      <w:r w:rsidRPr="00640C44">
        <w:rPr>
          <w:rFonts w:cstheme="minorHAnsi"/>
          <w:sz w:val="24"/>
          <w:szCs w:val="24"/>
          <w:lang w:eastAsia="nl-NL" w:bidi="he-IL"/>
        </w:rPr>
        <w:t xml:space="preserve">. Zo wordt het wonder van de geboorte van de Zaligmaker alleen maar groter en wonderlijker, met uitschakeling van enige menselijke inbreng, op welk vlak dan ook. De Schrift ontvouwt zelf dit dubbele wonder tot eer en heerlijkheid van Gods Naam en </w:t>
      </w:r>
      <w:r w:rsidR="00195FF7">
        <w:rPr>
          <w:rFonts w:cstheme="minorHAnsi"/>
          <w:sz w:val="24"/>
          <w:szCs w:val="24"/>
          <w:lang w:eastAsia="nl-NL" w:bidi="he-IL"/>
        </w:rPr>
        <w:t xml:space="preserve">van </w:t>
      </w:r>
      <w:r w:rsidRPr="00640C44">
        <w:rPr>
          <w:rFonts w:cstheme="minorHAnsi"/>
          <w:sz w:val="24"/>
          <w:szCs w:val="24"/>
          <w:lang w:eastAsia="nl-NL" w:bidi="he-IL"/>
        </w:rPr>
        <w:t>Zijn ondoorgrondelijke wegen.</w:t>
      </w:r>
    </w:p>
    <w:p w14:paraId="5A64A452" w14:textId="77777777" w:rsidR="00200EEA" w:rsidRPr="00640C44" w:rsidRDefault="00200EEA" w:rsidP="00A135B4">
      <w:pPr>
        <w:pStyle w:val="Geenafstand"/>
        <w:spacing w:line="276" w:lineRule="auto"/>
        <w:jc w:val="both"/>
        <w:rPr>
          <w:rFonts w:cstheme="minorHAnsi"/>
          <w:sz w:val="24"/>
          <w:szCs w:val="24"/>
          <w:lang w:eastAsia="nl-NL" w:bidi="he-IL"/>
        </w:rPr>
      </w:pPr>
      <w:r w:rsidRPr="00640C44">
        <w:rPr>
          <w:rFonts w:cstheme="minorHAnsi"/>
          <w:sz w:val="24"/>
          <w:szCs w:val="24"/>
          <w:lang w:eastAsia="nl-NL" w:bidi="he-IL"/>
        </w:rPr>
        <w:t>Zo wordt Gods eer vergroot.</w:t>
      </w:r>
    </w:p>
    <w:p w14:paraId="6200D54C" w14:textId="77777777" w:rsidR="00200EEA" w:rsidRPr="00640C44" w:rsidRDefault="00200EEA" w:rsidP="00A135B4">
      <w:pPr>
        <w:pStyle w:val="Geenafstand"/>
        <w:spacing w:line="276" w:lineRule="auto"/>
        <w:jc w:val="both"/>
        <w:rPr>
          <w:rFonts w:cstheme="minorHAnsi"/>
          <w:sz w:val="24"/>
          <w:szCs w:val="24"/>
          <w:lang w:eastAsia="nl-NL" w:bidi="he-IL"/>
        </w:rPr>
      </w:pPr>
      <w:r w:rsidRPr="00640C44">
        <w:rPr>
          <w:rFonts w:cstheme="minorHAnsi"/>
          <w:sz w:val="24"/>
          <w:szCs w:val="24"/>
          <w:lang w:eastAsia="nl-NL" w:bidi="he-IL"/>
        </w:rPr>
        <w:t> </w:t>
      </w:r>
    </w:p>
    <w:p w14:paraId="5503B9F2" w14:textId="6C3B5D89" w:rsidR="00200EEA" w:rsidRPr="00640C44" w:rsidRDefault="00200EEA" w:rsidP="00A135B4">
      <w:pPr>
        <w:pStyle w:val="Geenafstand"/>
        <w:spacing w:line="276" w:lineRule="auto"/>
        <w:jc w:val="both"/>
        <w:rPr>
          <w:rFonts w:cstheme="minorHAnsi"/>
          <w:sz w:val="24"/>
          <w:szCs w:val="24"/>
          <w:lang w:eastAsia="nl-NL" w:bidi="he-IL"/>
        </w:rPr>
      </w:pPr>
      <w:r w:rsidRPr="00640C44">
        <w:rPr>
          <w:rFonts w:cstheme="minorHAnsi"/>
          <w:sz w:val="24"/>
          <w:szCs w:val="24"/>
          <w:lang w:eastAsia="nl-NL" w:bidi="he-IL"/>
        </w:rPr>
        <w:t>In hoofdstuk 2 van het boek wordt het bovenstaande breder uitgewerkt. Daarin wordt vooral getoond hoe de beloften uit het Oude Testament, dat de Messias uit het ‘zaad’ van David zou komen, gelezen en verstaan moeten worden. </w:t>
      </w:r>
      <w:r w:rsidR="00640C44">
        <w:rPr>
          <w:rFonts w:cstheme="minorHAnsi"/>
          <w:sz w:val="24"/>
          <w:szCs w:val="24"/>
          <w:lang w:eastAsia="nl-NL" w:bidi="he-IL"/>
        </w:rPr>
        <w:t xml:space="preserve">Zie ook het menu </w:t>
      </w:r>
      <w:r w:rsidR="00640C44" w:rsidRPr="00253635">
        <w:rPr>
          <w:rFonts w:cstheme="minorHAnsi"/>
          <w:sz w:val="24"/>
          <w:szCs w:val="24"/>
          <w:u w:val="single"/>
          <w:lang w:eastAsia="nl-NL" w:bidi="he-IL"/>
        </w:rPr>
        <w:t>‘Zaad van David – lenden Davids’</w:t>
      </w:r>
      <w:r w:rsidR="00640C44">
        <w:rPr>
          <w:rFonts w:cstheme="minorHAnsi"/>
          <w:sz w:val="24"/>
          <w:szCs w:val="24"/>
          <w:lang w:eastAsia="nl-NL" w:bidi="he-IL"/>
        </w:rPr>
        <w:t xml:space="preserve"> op deze website.</w:t>
      </w:r>
    </w:p>
    <w:p w14:paraId="0B0163FD" w14:textId="77777777" w:rsidR="00200EEA" w:rsidRPr="00640C44" w:rsidRDefault="00200EEA" w:rsidP="00A135B4">
      <w:pPr>
        <w:pStyle w:val="Geenafstand"/>
        <w:spacing w:line="276" w:lineRule="auto"/>
        <w:jc w:val="both"/>
        <w:rPr>
          <w:rFonts w:cstheme="minorHAnsi"/>
          <w:sz w:val="24"/>
          <w:szCs w:val="24"/>
          <w:lang w:eastAsia="nl-NL" w:bidi="he-IL"/>
        </w:rPr>
      </w:pPr>
      <w:r w:rsidRPr="00640C44">
        <w:rPr>
          <w:rFonts w:cstheme="minorHAnsi"/>
          <w:sz w:val="24"/>
          <w:szCs w:val="24"/>
          <w:lang w:eastAsia="nl-NL" w:bidi="he-IL"/>
        </w:rPr>
        <w:t> </w:t>
      </w:r>
    </w:p>
    <w:p w14:paraId="4228B52B" w14:textId="77777777" w:rsidR="00677777" w:rsidRPr="00640C44" w:rsidRDefault="00677777" w:rsidP="00A135B4">
      <w:pPr>
        <w:pStyle w:val="Geenafstand"/>
        <w:spacing w:line="276" w:lineRule="auto"/>
        <w:jc w:val="both"/>
        <w:rPr>
          <w:sz w:val="24"/>
          <w:szCs w:val="24"/>
        </w:rPr>
      </w:pPr>
    </w:p>
    <w:p w14:paraId="7628A12A" w14:textId="77777777" w:rsidR="00200EEA" w:rsidRPr="00640C44" w:rsidRDefault="00200EEA" w:rsidP="00A135B4">
      <w:pPr>
        <w:pStyle w:val="Geenafstand"/>
        <w:spacing w:line="276" w:lineRule="auto"/>
        <w:jc w:val="both"/>
        <w:rPr>
          <w:sz w:val="24"/>
          <w:szCs w:val="24"/>
        </w:rPr>
      </w:pPr>
    </w:p>
    <w:p w14:paraId="55498F64" w14:textId="3E9C33EC" w:rsidR="002A056F" w:rsidRPr="00640C44" w:rsidRDefault="00195FF7" w:rsidP="00A135B4">
      <w:pPr>
        <w:pStyle w:val="Geenafstand"/>
        <w:spacing w:line="276" w:lineRule="auto"/>
        <w:jc w:val="both"/>
        <w:rPr>
          <w:sz w:val="24"/>
          <w:szCs w:val="24"/>
        </w:rPr>
      </w:pPr>
      <w:r>
        <w:rPr>
          <w:sz w:val="24"/>
          <w:szCs w:val="24"/>
        </w:rPr>
        <w:t>13112025</w:t>
      </w:r>
    </w:p>
    <w:p w14:paraId="1B3EF84C" w14:textId="77777777" w:rsidR="00645704" w:rsidRPr="00640C44" w:rsidRDefault="00645704" w:rsidP="00A135B4">
      <w:pPr>
        <w:pStyle w:val="Geenafstand"/>
        <w:spacing w:line="276" w:lineRule="auto"/>
        <w:jc w:val="both"/>
        <w:rPr>
          <w:sz w:val="24"/>
          <w:szCs w:val="24"/>
        </w:rPr>
      </w:pPr>
    </w:p>
    <w:p w14:paraId="6EC29C1C" w14:textId="0265ECED" w:rsidR="00FC5926" w:rsidRPr="00640C44" w:rsidRDefault="00FC5926" w:rsidP="00A135B4">
      <w:pPr>
        <w:pStyle w:val="Geenafstand"/>
        <w:spacing w:line="276" w:lineRule="auto"/>
        <w:jc w:val="both"/>
        <w:rPr>
          <w:sz w:val="24"/>
          <w:szCs w:val="24"/>
        </w:rPr>
      </w:pPr>
      <w:r w:rsidRPr="00640C44">
        <w:rPr>
          <w:sz w:val="24"/>
          <w:szCs w:val="24"/>
        </w:rPr>
        <w:t xml:space="preserve">   </w:t>
      </w:r>
    </w:p>
    <w:p w14:paraId="6545B7A7" w14:textId="77777777" w:rsidR="00EF7A34" w:rsidRPr="00640C44" w:rsidRDefault="00EF7A34" w:rsidP="00A135B4">
      <w:pPr>
        <w:pStyle w:val="Geenafstand"/>
        <w:spacing w:line="276" w:lineRule="auto"/>
        <w:jc w:val="both"/>
        <w:rPr>
          <w:sz w:val="24"/>
          <w:szCs w:val="24"/>
        </w:rPr>
      </w:pPr>
    </w:p>
    <w:sectPr w:rsidR="00EF7A34" w:rsidRPr="00640C4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A7757" w14:textId="77777777" w:rsidR="00713D4A" w:rsidRDefault="00713D4A" w:rsidP="00A135B4">
      <w:pPr>
        <w:spacing w:after="0" w:line="240" w:lineRule="auto"/>
      </w:pPr>
      <w:r>
        <w:separator/>
      </w:r>
    </w:p>
  </w:endnote>
  <w:endnote w:type="continuationSeparator" w:id="0">
    <w:p w14:paraId="70F09623" w14:textId="77777777" w:rsidR="00713D4A" w:rsidRDefault="00713D4A" w:rsidP="00A13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754622"/>
      <w:docPartObj>
        <w:docPartGallery w:val="Page Numbers (Bottom of Page)"/>
        <w:docPartUnique/>
      </w:docPartObj>
    </w:sdtPr>
    <w:sdtContent>
      <w:p w14:paraId="38F038B0" w14:textId="7689BA62" w:rsidR="00A135B4" w:rsidRDefault="00A135B4">
        <w:pPr>
          <w:pStyle w:val="Voettekst"/>
          <w:jc w:val="right"/>
        </w:pPr>
        <w:r>
          <w:fldChar w:fldCharType="begin"/>
        </w:r>
        <w:r>
          <w:instrText>PAGE   \* MERGEFORMAT</w:instrText>
        </w:r>
        <w:r>
          <w:fldChar w:fldCharType="separate"/>
        </w:r>
        <w:r>
          <w:t>2</w:t>
        </w:r>
        <w:r>
          <w:fldChar w:fldCharType="end"/>
        </w:r>
      </w:p>
    </w:sdtContent>
  </w:sdt>
  <w:p w14:paraId="7B57634A" w14:textId="77777777" w:rsidR="00A135B4" w:rsidRDefault="00A135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F6879" w14:textId="77777777" w:rsidR="00713D4A" w:rsidRDefault="00713D4A" w:rsidP="00A135B4">
      <w:pPr>
        <w:spacing w:after="0" w:line="240" w:lineRule="auto"/>
      </w:pPr>
      <w:r>
        <w:separator/>
      </w:r>
    </w:p>
  </w:footnote>
  <w:footnote w:type="continuationSeparator" w:id="0">
    <w:p w14:paraId="29D1F10B" w14:textId="77777777" w:rsidR="00713D4A" w:rsidRDefault="00713D4A" w:rsidP="00A135B4">
      <w:pPr>
        <w:spacing w:after="0" w:line="240" w:lineRule="auto"/>
      </w:pPr>
      <w:r>
        <w:continuationSeparator/>
      </w:r>
    </w:p>
  </w:footnote>
  <w:footnote w:id="1">
    <w:p w14:paraId="27A01729" w14:textId="31189923" w:rsidR="00482B0B" w:rsidRDefault="00482B0B">
      <w:pPr>
        <w:pStyle w:val="Voetnoottekst"/>
      </w:pPr>
      <w:r>
        <w:rPr>
          <w:rStyle w:val="Voetnootmarkering"/>
        </w:rPr>
        <w:footnoteRef/>
      </w:r>
      <w:r>
        <w:t xml:space="preserve"> Mart-Jan Paul, </w:t>
      </w:r>
      <w:r w:rsidRPr="00482B0B">
        <w:rPr>
          <w:i/>
          <w:iCs/>
        </w:rPr>
        <w:t>Mattheüs</w:t>
      </w:r>
      <w:r>
        <w:t xml:space="preserve">, Labarum </w:t>
      </w:r>
      <w:r>
        <w:rPr>
          <w:noProof/>
        </w:rPr>
        <w:t>Academic</w:t>
      </w:r>
      <w:r>
        <w:t>, Apeldoorn, 2025, p. 37</w:t>
      </w:r>
    </w:p>
  </w:footnote>
  <w:footnote w:id="2">
    <w:p w14:paraId="273A23CF" w14:textId="6B646D9A" w:rsidR="008E4F41" w:rsidRDefault="008E4F41">
      <w:pPr>
        <w:pStyle w:val="Voetnoottekst"/>
      </w:pPr>
      <w:r>
        <w:rPr>
          <w:rStyle w:val="Voetnootmarkering"/>
        </w:rPr>
        <w:footnoteRef/>
      </w:r>
      <w:r>
        <w:t xml:space="preserve"> Idem, p. 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266A"/>
    <w:multiLevelType w:val="multilevel"/>
    <w:tmpl w:val="F4F02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6146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89"/>
    <w:rsid w:val="00071ADC"/>
    <w:rsid w:val="00085F9B"/>
    <w:rsid w:val="000B6E03"/>
    <w:rsid w:val="00165F49"/>
    <w:rsid w:val="00171D52"/>
    <w:rsid w:val="00195FF7"/>
    <w:rsid w:val="00200EEA"/>
    <w:rsid w:val="00253635"/>
    <w:rsid w:val="002A056F"/>
    <w:rsid w:val="002D3F5B"/>
    <w:rsid w:val="002D66D3"/>
    <w:rsid w:val="002E5C1B"/>
    <w:rsid w:val="002F3C02"/>
    <w:rsid w:val="00333BD3"/>
    <w:rsid w:val="004304B4"/>
    <w:rsid w:val="00482B0B"/>
    <w:rsid w:val="0051279C"/>
    <w:rsid w:val="00515040"/>
    <w:rsid w:val="00634762"/>
    <w:rsid w:val="00640C44"/>
    <w:rsid w:val="00645704"/>
    <w:rsid w:val="00662A03"/>
    <w:rsid w:val="006631D1"/>
    <w:rsid w:val="00677777"/>
    <w:rsid w:val="00713D4A"/>
    <w:rsid w:val="007751C6"/>
    <w:rsid w:val="008D79E1"/>
    <w:rsid w:val="008E4F41"/>
    <w:rsid w:val="009A331F"/>
    <w:rsid w:val="00A135B4"/>
    <w:rsid w:val="00A30E4F"/>
    <w:rsid w:val="00A33043"/>
    <w:rsid w:val="00B070C8"/>
    <w:rsid w:val="00C66D40"/>
    <w:rsid w:val="00DF6E37"/>
    <w:rsid w:val="00EC3716"/>
    <w:rsid w:val="00EC5585"/>
    <w:rsid w:val="00EF7A34"/>
    <w:rsid w:val="00F9719D"/>
    <w:rsid w:val="00FC5926"/>
    <w:rsid w:val="00FD1C6A"/>
    <w:rsid w:val="00FE3E89"/>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1510814E"/>
  <w15:chartTrackingRefBased/>
  <w15:docId w15:val="{755C66D3-EFA9-40B1-81CC-D1DC4C12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E3E89"/>
    <w:pPr>
      <w:spacing w:after="0" w:line="240" w:lineRule="auto"/>
    </w:pPr>
  </w:style>
  <w:style w:type="paragraph" w:styleId="Koptekst">
    <w:name w:val="header"/>
    <w:basedOn w:val="Standaard"/>
    <w:link w:val="KoptekstChar"/>
    <w:uiPriority w:val="99"/>
    <w:unhideWhenUsed/>
    <w:rsid w:val="00A135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35B4"/>
  </w:style>
  <w:style w:type="paragraph" w:styleId="Voettekst">
    <w:name w:val="footer"/>
    <w:basedOn w:val="Standaard"/>
    <w:link w:val="VoettekstChar"/>
    <w:uiPriority w:val="99"/>
    <w:unhideWhenUsed/>
    <w:rsid w:val="00A135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35B4"/>
  </w:style>
  <w:style w:type="paragraph" w:styleId="Voetnoottekst">
    <w:name w:val="footnote text"/>
    <w:basedOn w:val="Standaard"/>
    <w:link w:val="VoetnoottekstChar"/>
    <w:uiPriority w:val="99"/>
    <w:semiHidden/>
    <w:unhideWhenUsed/>
    <w:rsid w:val="00482B0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2B0B"/>
    <w:rPr>
      <w:sz w:val="20"/>
      <w:szCs w:val="20"/>
    </w:rPr>
  </w:style>
  <w:style w:type="character" w:styleId="Voetnootmarkering">
    <w:name w:val="footnote reference"/>
    <w:basedOn w:val="Standaardalinea-lettertype"/>
    <w:uiPriority w:val="99"/>
    <w:semiHidden/>
    <w:unhideWhenUsed/>
    <w:rsid w:val="00482B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2415">
      <w:bodyDiv w:val="1"/>
      <w:marLeft w:val="0"/>
      <w:marRight w:val="0"/>
      <w:marTop w:val="0"/>
      <w:marBottom w:val="0"/>
      <w:divBdr>
        <w:top w:val="none" w:sz="0" w:space="0" w:color="auto"/>
        <w:left w:val="none" w:sz="0" w:space="0" w:color="auto"/>
        <w:bottom w:val="none" w:sz="0" w:space="0" w:color="auto"/>
        <w:right w:val="none" w:sz="0" w:space="0" w:color="auto"/>
      </w:divBdr>
    </w:div>
    <w:div w:id="1953249137">
      <w:bodyDiv w:val="1"/>
      <w:marLeft w:val="0"/>
      <w:marRight w:val="0"/>
      <w:marTop w:val="0"/>
      <w:marBottom w:val="0"/>
      <w:divBdr>
        <w:top w:val="none" w:sz="0" w:space="0" w:color="auto"/>
        <w:left w:val="none" w:sz="0" w:space="0" w:color="auto"/>
        <w:bottom w:val="none" w:sz="0" w:space="0" w:color="auto"/>
        <w:right w:val="none" w:sz="0" w:space="0" w:color="auto"/>
      </w:divBdr>
    </w:div>
    <w:div w:id="206710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ozef-en-maria-1/5-het-oordeel-over-jechonia-jeremia-22-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28CDB-11D0-454D-AC52-CCCFF3BFD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Pages>
  <Words>1244</Words>
  <Characters>6845</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16</cp:revision>
  <dcterms:created xsi:type="dcterms:W3CDTF">2022-02-16T10:03:00Z</dcterms:created>
  <dcterms:modified xsi:type="dcterms:W3CDTF">2025-11-13T11:21:00Z</dcterms:modified>
</cp:coreProperties>
</file>